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66E03" w14:textId="77777777"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5706C049" w14:textId="77777777" w:rsidTr="004074C1">
        <w:trPr>
          <w:cantSplit/>
          <w:trHeight w:hRule="exact" w:val="4393"/>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BF7439A" w14:textId="40E5C372" w:rsidR="0001065E" w:rsidRDefault="0071438C">
            <w:pPr>
              <w:pStyle w:val="NoSpacing"/>
            </w:pPr>
            <w:r>
              <w:rPr>
                <w:lang w:val="en-CA" w:eastAsia="en-CA"/>
              </w:rPr>
              <w:drawing>
                <wp:inline distT="0" distB="0" distL="0" distR="0" wp14:anchorId="4987B984" wp14:editId="1B9CA07A">
                  <wp:extent cx="4857750" cy="273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_20180228_11_44_16_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7750" cy="2732405"/>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37E954F8"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11874754" w14:textId="77777777">
              <w:tc>
                <w:tcPr>
                  <w:tcW w:w="5000" w:type="pct"/>
                </w:tcPr>
                <w:p w14:paraId="0D6D88C3" w14:textId="77777777" w:rsidR="0001065E" w:rsidRDefault="00961B85" w:rsidP="005F5E6C">
                  <w:pPr>
                    <w:pStyle w:val="Title"/>
                    <w:jc w:val="center"/>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F5E6C">
                        <w:t>March</w:t>
                      </w:r>
                    </w:sdtContent>
                  </w:sdt>
                </w:p>
                <w:p w14:paraId="3E244C13" w14:textId="7415A9C8" w:rsidR="0001065E" w:rsidRDefault="005F5E6C" w:rsidP="005F5E6C">
                  <w:pPr>
                    <w:pStyle w:val="Subtitle"/>
                    <w:jc w:val="center"/>
                  </w:pPr>
                  <w:r>
                    <w:t>Newsletter</w:t>
                  </w:r>
                  <w:r w:rsidR="0071438C">
                    <w:t xml:space="preserve"> for Room 116</w:t>
                  </w:r>
                </w:p>
              </w:tc>
            </w:tr>
            <w:tr w:rsidR="0001065E" w14:paraId="4EBAB2E1" w14:textId="77777777">
              <w:trPr>
                <w:trHeight w:val="3312"/>
              </w:trPr>
              <w:tc>
                <w:tcPr>
                  <w:tcW w:w="5000" w:type="pct"/>
                  <w:vAlign w:val="bottom"/>
                </w:tcPr>
                <w:p w14:paraId="0DC80D80" w14:textId="77777777" w:rsidR="0001065E" w:rsidRDefault="0001065E" w:rsidP="005F5E6C">
                  <w:pPr>
                    <w:pStyle w:val="Subtitle"/>
                  </w:pPr>
                </w:p>
              </w:tc>
            </w:tr>
          </w:tbl>
          <w:p w14:paraId="6B6D313C" w14:textId="77777777" w:rsidR="0001065E" w:rsidRDefault="0001065E">
            <w:pPr>
              <w:pStyle w:val="Subtitle"/>
            </w:pPr>
          </w:p>
        </w:tc>
      </w:tr>
      <w:tr w:rsidR="0001065E" w14:paraId="14B4BBEF" w14:textId="77777777">
        <w:trPr>
          <w:cantSplit/>
          <w:trHeight w:hRule="exact" w:val="72"/>
          <w:jc w:val="center"/>
        </w:trPr>
        <w:tc>
          <w:tcPr>
            <w:tcW w:w="7660" w:type="dxa"/>
            <w:tcBorders>
              <w:top w:val="single" w:sz="4" w:space="0" w:color="FFFFFF" w:themeColor="background1"/>
            </w:tcBorders>
          </w:tcPr>
          <w:p w14:paraId="390B832B" w14:textId="77777777" w:rsidR="0001065E" w:rsidRDefault="0001065E">
            <w:pPr>
              <w:pStyle w:val="NoSpacing"/>
            </w:pPr>
          </w:p>
        </w:tc>
        <w:tc>
          <w:tcPr>
            <w:tcW w:w="71" w:type="dxa"/>
          </w:tcPr>
          <w:p w14:paraId="09B3C983" w14:textId="77777777" w:rsidR="0001065E" w:rsidRDefault="0001065E">
            <w:pPr>
              <w:pStyle w:val="NoSpacing"/>
            </w:pPr>
          </w:p>
        </w:tc>
        <w:tc>
          <w:tcPr>
            <w:tcW w:w="3789" w:type="dxa"/>
            <w:tcBorders>
              <w:top w:val="single" w:sz="4" w:space="0" w:color="FFFFFF" w:themeColor="background1"/>
            </w:tcBorders>
          </w:tcPr>
          <w:p w14:paraId="5146659B" w14:textId="77777777" w:rsidR="0001065E" w:rsidRDefault="0001065E">
            <w:pPr>
              <w:pStyle w:val="NoSpacing"/>
            </w:pPr>
          </w:p>
        </w:tc>
      </w:tr>
      <w:tr w:rsidR="0001065E" w14:paraId="5BB9D213" w14:textId="77777777" w:rsidTr="00B029DF">
        <w:trPr>
          <w:cantSplit/>
          <w:trHeight w:val="477"/>
          <w:jc w:val="center"/>
        </w:trPr>
        <w:tc>
          <w:tcPr>
            <w:tcW w:w="7660" w:type="dxa"/>
            <w:shd w:val="clear" w:color="auto" w:fill="FFA830" w:themeFill="accent2"/>
            <w:tcMar>
              <w:left w:w="0" w:type="dxa"/>
              <w:right w:w="115" w:type="dxa"/>
            </w:tcMar>
            <w:vAlign w:val="center"/>
          </w:tcPr>
          <w:p w14:paraId="749A8461" w14:textId="7635F73F" w:rsidR="0001065E" w:rsidRDefault="0071438C" w:rsidP="005F5E6C">
            <w:pPr>
              <w:pStyle w:val="Heading4"/>
              <w:outlineLvl w:val="3"/>
            </w:pPr>
            <w:r>
              <w:t>Students supporting those who experience Bullying in schools</w:t>
            </w:r>
          </w:p>
        </w:tc>
        <w:tc>
          <w:tcPr>
            <w:tcW w:w="71" w:type="dxa"/>
            <w:tcMar>
              <w:left w:w="0" w:type="dxa"/>
              <w:right w:w="0" w:type="dxa"/>
            </w:tcMar>
            <w:vAlign w:val="center"/>
          </w:tcPr>
          <w:p w14:paraId="66D58528"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28623C8E" w14:textId="77777777" w:rsidR="0001065E" w:rsidRDefault="00797CD0">
            <w:pPr>
              <w:pStyle w:val="Heading4"/>
              <w:outlineLvl w:val="3"/>
            </w:pPr>
            <w:r>
              <w:t>In This Issue</w:t>
            </w:r>
          </w:p>
        </w:tc>
      </w:tr>
    </w:tbl>
    <w:p w14:paraId="02BD0F7A" w14:textId="77777777" w:rsidR="0001065E" w:rsidRDefault="005F5E6C">
      <w:pPr>
        <w:sectPr w:rsidR="0001065E">
          <w:headerReference w:type="default" r:id="rId12"/>
          <w:headerReference w:type="first" r:id="rId13"/>
          <w:pgSz w:w="12240" w:h="15840" w:code="1"/>
          <w:pgMar w:top="720" w:right="576" w:bottom="720" w:left="576" w:header="360" w:footer="720" w:gutter="0"/>
          <w:cols w:space="720"/>
          <w:titlePg/>
          <w:docGrid w:linePitch="360"/>
        </w:sectPr>
      </w:pPr>
      <w:r>
        <w:rPr>
          <w:noProof/>
          <w:lang w:val="en-CA" w:eastAsia="en-CA"/>
        </w:rPr>
        <mc:AlternateContent>
          <mc:Choice Requires="wps">
            <w:drawing>
              <wp:anchor distT="0" distB="0" distL="114300" distR="114300" simplePos="0" relativeHeight="251657216" behindDoc="0" locked="0" layoutInCell="0" allowOverlap="1" wp14:anchorId="37F0C89C" wp14:editId="30416F3F">
                <wp:simplePos x="0" y="0"/>
                <wp:positionH relativeFrom="margin">
                  <wp:posOffset>-3810</wp:posOffset>
                </wp:positionH>
                <wp:positionV relativeFrom="page">
                  <wp:posOffset>3706495</wp:posOffset>
                </wp:positionV>
                <wp:extent cx="4524375" cy="1130300"/>
                <wp:effectExtent l="0" t="0" r="9525" b="1270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13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44164" w14:textId="77777777" w:rsidR="0001065E" w:rsidRDefault="005F5E6C" w:rsidP="004074C1">
                            <w:pPr>
                              <w:pStyle w:val="Heading1"/>
                              <w:jc w:val="center"/>
                            </w:pPr>
                            <w:r>
                              <w:t>Let</w:t>
                            </w:r>
                            <w:r w:rsidR="004074C1">
                              <w:t>’</w:t>
                            </w:r>
                            <w:r>
                              <w:t>s March on with our learning.</w:t>
                            </w:r>
                          </w:p>
                          <w:p w14:paraId="5D7D79C2" w14:textId="77777777"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0C89C" id="_x0000_t202" coordsize="21600,21600" o:spt="202" path="m,l,21600r21600,l21600,xe">
                <v:stroke joinstyle="miter"/>
                <v:path gradientshapeok="t" o:connecttype="rect"/>
              </v:shapetype>
              <v:shape id="Text Box 5" o:spid="_x0000_s1026" type="#_x0000_t202" style="position:absolute;margin-left:-.3pt;margin-top:291.85pt;width:356.25pt;height: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" o:allowincell="f" filled="f" stroked="f" strokeweight=".5pt">
                <v:textbox inset="0,0,0,0">
                  <w:txbxContent>
                    <w:p w14:paraId="48F44164" w14:textId="77777777" w:rsidR="0001065E" w:rsidRDefault="005F5E6C" w:rsidP="004074C1">
                      <w:pPr>
                        <w:pStyle w:val="Heading1"/>
                        <w:jc w:val="center"/>
                      </w:pPr>
                      <w:r>
                        <w:t>Let</w:t>
                      </w:r>
                      <w:r w:rsidR="004074C1">
                        <w:t>’</w:t>
                      </w:r>
                      <w:r>
                        <w:t>s March on with our learning.</w:t>
                      </w:r>
                    </w:p>
                    <w:p w14:paraId="5D7D79C2" w14:textId="77777777"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14:paraId="2A07765E" w14:textId="329E521A" w:rsidR="005F5E6C" w:rsidRPr="00D67303" w:rsidRDefault="005F5E6C" w:rsidP="005F5E6C">
      <w:pPr>
        <w:rPr>
          <w:sz w:val="28"/>
          <w:szCs w:val="28"/>
        </w:rPr>
      </w:pPr>
      <w:r w:rsidRPr="00D67303">
        <w:rPr>
          <w:b/>
          <w:sz w:val="28"/>
          <w:szCs w:val="28"/>
        </w:rPr>
        <w:t>Reading:</w:t>
      </w:r>
      <w:r w:rsidRPr="00D67303">
        <w:rPr>
          <w:sz w:val="28"/>
          <w:szCs w:val="28"/>
        </w:rPr>
        <w:t xml:space="preserve">  </w:t>
      </w:r>
      <w:r w:rsidR="0071438C" w:rsidRPr="00D67303">
        <w:rPr>
          <w:sz w:val="28"/>
          <w:szCs w:val="28"/>
        </w:rPr>
        <w:t>I have noticed that many students are struggling still with summarizing</w:t>
      </w:r>
      <w:r w:rsidR="00D67303">
        <w:rPr>
          <w:sz w:val="28"/>
          <w:szCs w:val="28"/>
        </w:rPr>
        <w:t xml:space="preserve"> what they have read</w:t>
      </w:r>
      <w:r w:rsidR="0071438C" w:rsidRPr="00D67303">
        <w:rPr>
          <w:sz w:val="28"/>
          <w:szCs w:val="28"/>
        </w:rPr>
        <w:t xml:space="preserve">. We will work on this comprehension strategy for the month. </w:t>
      </w:r>
      <w:r w:rsidR="00D67303">
        <w:rPr>
          <w:sz w:val="28"/>
          <w:szCs w:val="28"/>
        </w:rPr>
        <w:t>Please encourage your child to read every evening. Ask them questions about what they have just read as well. Better yet, have them read outloud to you.</w:t>
      </w:r>
    </w:p>
    <w:p w14:paraId="7B54ACB8" w14:textId="13237651" w:rsidR="005F5E6C" w:rsidRPr="00D67303" w:rsidRDefault="005F5E6C" w:rsidP="005F5E6C">
      <w:pPr>
        <w:rPr>
          <w:sz w:val="28"/>
          <w:szCs w:val="28"/>
        </w:rPr>
      </w:pPr>
      <w:r w:rsidRPr="00D67303">
        <w:rPr>
          <w:b/>
          <w:sz w:val="28"/>
          <w:szCs w:val="28"/>
        </w:rPr>
        <w:t>Writing:</w:t>
      </w:r>
      <w:r w:rsidRPr="00D67303">
        <w:rPr>
          <w:sz w:val="28"/>
          <w:szCs w:val="28"/>
        </w:rPr>
        <w:t xml:space="preserve"> </w:t>
      </w:r>
      <w:r w:rsidR="0071438C" w:rsidRPr="00D67303">
        <w:rPr>
          <w:sz w:val="28"/>
          <w:szCs w:val="28"/>
        </w:rPr>
        <w:t>We have just finished reading biographies so each student is now writing their own autobiography, this should be very interesting!</w:t>
      </w:r>
    </w:p>
    <w:p w14:paraId="7A730501" w14:textId="5E9F2207" w:rsidR="005F5E6C" w:rsidRPr="00D67303" w:rsidRDefault="005F5E6C" w:rsidP="005F5E6C">
      <w:pPr>
        <w:rPr>
          <w:sz w:val="28"/>
          <w:szCs w:val="28"/>
        </w:rPr>
      </w:pPr>
      <w:r w:rsidRPr="00D67303">
        <w:rPr>
          <w:b/>
          <w:sz w:val="28"/>
          <w:szCs w:val="28"/>
        </w:rPr>
        <w:t>Math:</w:t>
      </w:r>
      <w:r w:rsidRPr="00D67303">
        <w:rPr>
          <w:sz w:val="28"/>
          <w:szCs w:val="28"/>
        </w:rPr>
        <w:t xml:space="preserve"> We are moving this </w:t>
      </w:r>
      <w:r w:rsidR="004074C1" w:rsidRPr="00D67303">
        <w:rPr>
          <w:sz w:val="28"/>
          <w:szCs w:val="28"/>
        </w:rPr>
        <w:t>month</w:t>
      </w:r>
      <w:r w:rsidRPr="00D67303">
        <w:rPr>
          <w:sz w:val="28"/>
          <w:szCs w:val="28"/>
        </w:rPr>
        <w:t xml:space="preserve"> from </w:t>
      </w:r>
      <w:r w:rsidR="0071438C" w:rsidRPr="00D67303">
        <w:rPr>
          <w:sz w:val="28"/>
          <w:szCs w:val="28"/>
        </w:rPr>
        <w:t>multiplying and dividing to understanding how to use this skill to find the perimeter and area of 2D shapes.</w:t>
      </w:r>
    </w:p>
    <w:p w14:paraId="2993E270" w14:textId="5DA24B59" w:rsidR="005F5E6C" w:rsidRPr="00D67303" w:rsidRDefault="005F5E6C" w:rsidP="005F5E6C">
      <w:pPr>
        <w:rPr>
          <w:sz w:val="28"/>
          <w:szCs w:val="28"/>
        </w:rPr>
      </w:pPr>
      <w:r w:rsidRPr="00D67303">
        <w:rPr>
          <w:b/>
          <w:sz w:val="28"/>
          <w:szCs w:val="28"/>
        </w:rPr>
        <w:t>Science:</w:t>
      </w:r>
      <w:r w:rsidRPr="00D67303">
        <w:rPr>
          <w:sz w:val="28"/>
          <w:szCs w:val="28"/>
        </w:rPr>
        <w:t xml:space="preserve"> The students are </w:t>
      </w:r>
      <w:r w:rsidR="0071438C" w:rsidRPr="00D67303">
        <w:rPr>
          <w:sz w:val="28"/>
          <w:szCs w:val="28"/>
        </w:rPr>
        <w:t>designing and building structures that will house their pulley and gear systems. Ask your child about the benefits to humans of using a pulley or gear. Our next unit will be on rocks and minerals.</w:t>
      </w:r>
    </w:p>
    <w:p w14:paraId="2962ABE5" w14:textId="30403DB0" w:rsidR="005F5E6C" w:rsidRPr="00D67303" w:rsidRDefault="005F5E6C" w:rsidP="005F5E6C">
      <w:pPr>
        <w:rPr>
          <w:sz w:val="28"/>
          <w:szCs w:val="28"/>
        </w:rPr>
      </w:pPr>
      <w:r w:rsidRPr="00D67303">
        <w:rPr>
          <w:b/>
          <w:sz w:val="28"/>
          <w:szCs w:val="28"/>
        </w:rPr>
        <w:t>Social Studies:</w:t>
      </w:r>
      <w:r w:rsidRPr="00D67303">
        <w:rPr>
          <w:sz w:val="28"/>
          <w:szCs w:val="28"/>
        </w:rPr>
        <w:t xml:space="preserve"> </w:t>
      </w:r>
      <w:r w:rsidR="00D67303" w:rsidRPr="00D67303">
        <w:rPr>
          <w:sz w:val="28"/>
          <w:szCs w:val="28"/>
        </w:rPr>
        <w:t>We will be learning about ancient civilizations in the spring.</w:t>
      </w:r>
    </w:p>
    <w:p w14:paraId="4969356D" w14:textId="75055B8C" w:rsidR="005F5E6C" w:rsidRPr="00D67303" w:rsidRDefault="005F5E6C" w:rsidP="005F5E6C">
      <w:pPr>
        <w:rPr>
          <w:sz w:val="28"/>
          <w:szCs w:val="28"/>
        </w:rPr>
      </w:pPr>
      <w:r w:rsidRPr="00D67303">
        <w:rPr>
          <w:b/>
          <w:sz w:val="28"/>
          <w:szCs w:val="28"/>
        </w:rPr>
        <w:t>Physical Education:</w:t>
      </w:r>
      <w:r w:rsidRPr="00D67303">
        <w:rPr>
          <w:sz w:val="28"/>
          <w:szCs w:val="28"/>
        </w:rPr>
        <w:t xml:space="preserve"> We are right in the thick of Floor </w:t>
      </w:r>
      <w:r w:rsidRPr="00D67303">
        <w:rPr>
          <w:sz w:val="28"/>
          <w:szCs w:val="28"/>
        </w:rPr>
        <w:lastRenderedPageBreak/>
        <w:t xml:space="preserve">Hockey. We will continue this unit until </w:t>
      </w:r>
      <w:r w:rsidR="00D67303" w:rsidRPr="00D67303">
        <w:rPr>
          <w:sz w:val="28"/>
          <w:szCs w:val="28"/>
        </w:rPr>
        <w:t xml:space="preserve">after </w:t>
      </w:r>
      <w:r w:rsidRPr="00D67303">
        <w:rPr>
          <w:sz w:val="28"/>
          <w:szCs w:val="28"/>
        </w:rPr>
        <w:t xml:space="preserve">March Break. Then we will be learning about </w:t>
      </w:r>
      <w:r w:rsidR="004074C1" w:rsidRPr="00D67303">
        <w:rPr>
          <w:sz w:val="28"/>
          <w:szCs w:val="28"/>
        </w:rPr>
        <w:t>Badminton</w:t>
      </w:r>
      <w:r w:rsidRPr="00D67303">
        <w:rPr>
          <w:sz w:val="28"/>
          <w:szCs w:val="28"/>
        </w:rPr>
        <w:t>.</w:t>
      </w:r>
    </w:p>
    <w:p w14:paraId="64336A24" w14:textId="10ED0A24" w:rsidR="005F5E6C" w:rsidRPr="00D67303" w:rsidRDefault="005F5E6C" w:rsidP="005F5E6C">
      <w:pPr>
        <w:rPr>
          <w:sz w:val="28"/>
          <w:szCs w:val="28"/>
        </w:rPr>
      </w:pPr>
      <w:r w:rsidRPr="00D67303">
        <w:rPr>
          <w:b/>
          <w:sz w:val="28"/>
          <w:szCs w:val="28"/>
        </w:rPr>
        <w:t>Arts:</w:t>
      </w:r>
      <w:r w:rsidRPr="00D67303">
        <w:rPr>
          <w:sz w:val="28"/>
          <w:szCs w:val="28"/>
        </w:rPr>
        <w:t xml:space="preserve"> </w:t>
      </w:r>
      <w:r w:rsidR="00D67303" w:rsidRPr="00D67303">
        <w:rPr>
          <w:sz w:val="28"/>
          <w:szCs w:val="28"/>
        </w:rPr>
        <w:t>We will be learning a unit on dance after the March Break. In music, students will have an opportunity to sing Karaoke for our class, and if they are good enough, for the entire school. This should be fun!</w:t>
      </w:r>
    </w:p>
    <w:p w14:paraId="60AFC5FE" w14:textId="4C34071E" w:rsidR="0001065E" w:rsidRPr="00D67303" w:rsidRDefault="004074C1" w:rsidP="00D67303">
      <w:pPr>
        <w:rPr>
          <w:sz w:val="28"/>
          <w:szCs w:val="28"/>
        </w:rPr>
      </w:pPr>
      <w:r w:rsidRPr="00D67303">
        <w:rPr>
          <w:b/>
          <w:sz w:val="28"/>
          <w:szCs w:val="28"/>
        </w:rPr>
        <w:t xml:space="preserve">The Classroom </w:t>
      </w:r>
      <w:r w:rsidR="00D67303" w:rsidRPr="00D67303">
        <w:rPr>
          <w:b/>
          <w:sz w:val="28"/>
          <w:szCs w:val="28"/>
        </w:rPr>
        <w:t xml:space="preserve">Remind App. </w:t>
      </w:r>
      <w:r w:rsidR="00D67303" w:rsidRPr="00D67303">
        <w:rPr>
          <w:sz w:val="28"/>
          <w:szCs w:val="28"/>
        </w:rPr>
        <w:t xml:space="preserve">I hope you are getting almost daily messages on your remind app. I try to let you know everything we are doing, or events coming up. Please use this app to communicate with me. Ask questions, or let me know important information. </w:t>
      </w:r>
    </w:p>
    <w:p w14:paraId="0301DF52" w14:textId="77777777" w:rsidR="00D67303" w:rsidRPr="00D67303" w:rsidRDefault="00D67303" w:rsidP="00D67303">
      <w:pPr>
        <w:rPr>
          <w:sz w:val="28"/>
          <w:szCs w:val="28"/>
        </w:rPr>
      </w:pPr>
    </w:p>
    <w:p w14:paraId="524B9CC1" w14:textId="77777777" w:rsidR="0001065E" w:rsidRPr="00D67303" w:rsidRDefault="0001065E">
      <w:pPr>
        <w:pStyle w:val="SidebarHeading"/>
        <w:rPr>
          <w:sz w:val="32"/>
          <w:szCs w:val="32"/>
        </w:rPr>
      </w:pPr>
    </w:p>
    <w:p w14:paraId="39C97F24" w14:textId="77777777" w:rsidR="0001065E" w:rsidRPr="00D67303" w:rsidRDefault="0001065E">
      <w:pPr>
        <w:pStyle w:val="SidebarText"/>
        <w:rPr>
          <w:sz w:val="32"/>
          <w:szCs w:val="32"/>
        </w:rPr>
      </w:pPr>
    </w:p>
    <w:p w14:paraId="021F588E" w14:textId="77777777" w:rsidR="0001065E" w:rsidRPr="00D67303" w:rsidRDefault="0001065E" w:rsidP="004074C1">
      <w:pPr>
        <w:pStyle w:val="PageReference"/>
        <w:jc w:val="center"/>
        <w:rPr>
          <w:rStyle w:val="PageNumber"/>
          <w:color w:val="000000" w:themeColor="text1"/>
          <w:sz w:val="32"/>
          <w:szCs w:val="32"/>
          <w14:textFill>
            <w14:solidFill>
              <w14:schemeClr w14:val="tx1">
                <w14:lumMod w14:val="65000"/>
                <w14:lumOff w14:val="35000"/>
                <w14:lumMod w14:val="65000"/>
                <w14:lumOff w14:val="35000"/>
                <w14:lumMod w14:val="65000"/>
              </w14:schemeClr>
            </w14:solidFill>
          </w14:textFill>
        </w:rPr>
      </w:pPr>
    </w:p>
    <w:p w14:paraId="0794F636" w14:textId="77777777" w:rsidR="0001065E" w:rsidRDefault="0001065E">
      <w:pPr>
        <w:pStyle w:val="Sidebarphoto"/>
      </w:pPr>
    </w:p>
    <w:p w14:paraId="78B6390D" w14:textId="77777777" w:rsidR="0001065E" w:rsidRDefault="0001065E">
      <w:pPr>
        <w:pStyle w:val="SidebarHeading"/>
        <w:rPr>
          <w:rFonts w:asciiTheme="minorHAnsi" w:hAnsiTheme="minorHAnsi"/>
          <w:bCs/>
          <w:color w:val="262626" w:themeColor="text1" w:themeTint="D9"/>
          <w:sz w:val="18"/>
          <w:szCs w:val="22"/>
        </w:rPr>
      </w:pPr>
    </w:p>
    <w:p w14:paraId="01B7AAD8" w14:textId="77777777" w:rsidR="0001065E" w:rsidRDefault="0001065E">
      <w:pPr>
        <w:pStyle w:val="SidebarText"/>
        <w:rPr>
          <w:sz w:val="18"/>
        </w:rPr>
      </w:pPr>
    </w:p>
    <w:p w14:paraId="7E21BFDC" w14:textId="77777777" w:rsidR="0001065E" w:rsidRDefault="0001065E" w:rsidP="004074C1">
      <w:pPr>
        <w:pStyle w:val="PageReference"/>
        <w:jc w:val="center"/>
      </w:pPr>
    </w:p>
    <w:p w14:paraId="69FE136D" w14:textId="1949E750" w:rsidR="0001065E" w:rsidRDefault="00797CD0" w:rsidP="00D67303">
      <w:r>
        <w:br w:type="column"/>
      </w:r>
    </w:p>
    <w:sectPr w:rsidR="0001065E" w:rsidSect="00D67303">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3183" w14:textId="77777777" w:rsidR="00961B85" w:rsidRDefault="00961B85">
      <w:pPr>
        <w:spacing w:after="0"/>
      </w:pPr>
      <w:r>
        <w:separator/>
      </w:r>
    </w:p>
    <w:p w14:paraId="47F45491" w14:textId="77777777" w:rsidR="00961B85" w:rsidRDefault="00961B85"/>
    <w:p w14:paraId="035D20C3" w14:textId="77777777" w:rsidR="00961B85" w:rsidRDefault="00961B85"/>
  </w:endnote>
  <w:endnote w:type="continuationSeparator" w:id="0">
    <w:p w14:paraId="75C3C07C" w14:textId="77777777" w:rsidR="00961B85" w:rsidRDefault="00961B85">
      <w:pPr>
        <w:spacing w:after="0"/>
      </w:pPr>
      <w:r>
        <w:continuationSeparator/>
      </w:r>
    </w:p>
    <w:p w14:paraId="71BC4C7B" w14:textId="77777777" w:rsidR="00961B85" w:rsidRDefault="00961B85"/>
    <w:p w14:paraId="5FCEF934" w14:textId="77777777" w:rsidR="00961B85" w:rsidRDefault="00961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72FC5" w14:textId="77777777" w:rsidR="00961B85" w:rsidRDefault="00961B85">
      <w:pPr>
        <w:spacing w:after="0"/>
      </w:pPr>
      <w:r>
        <w:separator/>
      </w:r>
    </w:p>
    <w:p w14:paraId="14105171" w14:textId="77777777" w:rsidR="00961B85" w:rsidRDefault="00961B85"/>
    <w:p w14:paraId="51110A5B" w14:textId="77777777" w:rsidR="00961B85" w:rsidRDefault="00961B85"/>
  </w:footnote>
  <w:footnote w:type="continuationSeparator" w:id="0">
    <w:p w14:paraId="146EDE6B" w14:textId="77777777" w:rsidR="00961B85" w:rsidRDefault="00961B85">
      <w:pPr>
        <w:spacing w:after="0"/>
      </w:pPr>
      <w:r>
        <w:continuationSeparator/>
      </w:r>
    </w:p>
    <w:p w14:paraId="7C57633E" w14:textId="77777777" w:rsidR="00961B85" w:rsidRDefault="00961B85"/>
    <w:p w14:paraId="3F874074" w14:textId="77777777" w:rsidR="00961B85" w:rsidRDefault="00961B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51F45A95" w14:textId="77777777">
      <w:trPr>
        <w:jc w:val="center"/>
      </w:trPr>
      <w:tc>
        <w:tcPr>
          <w:tcW w:w="5746" w:type="dxa"/>
          <w:shd w:val="clear" w:color="auto" w:fill="auto"/>
        </w:tcPr>
        <w:p w14:paraId="4B37A390" w14:textId="77777777" w:rsidR="0001065E" w:rsidRDefault="00961B85">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5F5E6C">
                <w:rPr>
                  <w:lang w:val="en-CA"/>
                </w:rPr>
                <w:t>March</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797CD0">
                <w:t>Subtitle</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14:paraId="308AA54D" w14:textId="6091C99F"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14A01">
            <w:rPr>
              <w:rStyle w:val="PageNumber"/>
              <w:noProof/>
            </w:rPr>
            <w:t>2</w:t>
          </w:r>
          <w:r>
            <w:rPr>
              <w:rStyle w:val="PageNumber"/>
            </w:rPr>
            <w:fldChar w:fldCharType="end"/>
          </w:r>
        </w:p>
      </w:tc>
    </w:tr>
  </w:tbl>
  <w:p w14:paraId="2643D747" w14:textId="77777777" w:rsidR="0001065E" w:rsidRDefault="00797CD0">
    <w:pPr>
      <w:pStyle w:val="NoSpacing"/>
      <w:ind w:left="-218"/>
    </w:pPr>
    <w:r>
      <w:rPr>
        <w:lang w:val="en-CA" w:eastAsia="en-CA"/>
      </w:rPr>
      <mc:AlternateContent>
        <mc:Choice Requires="wps">
          <w:drawing>
            <wp:inline distT="0" distB="0" distL="0" distR="0" wp14:anchorId="43DF58B3" wp14:editId="6A5A9E0C">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20798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13A68DC5"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06E61C74" w14:textId="77777777">
      <w:trPr>
        <w:cantSplit/>
      </w:trPr>
      <w:tc>
        <w:tcPr>
          <w:tcW w:w="5746" w:type="dxa"/>
          <w:vAlign w:val="bottom"/>
        </w:tcPr>
        <w:p w14:paraId="574E03EC" w14:textId="77777777" w:rsidR="0001065E" w:rsidRDefault="00961B85">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5F5E6C">
                <w:rPr>
                  <w:lang w:val="en-CA"/>
                </w:rPr>
                <w:t>March</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797CD0">
                <w:t>Subtitle</w:t>
              </w:r>
            </w:sdtContent>
          </w:sdt>
        </w:p>
      </w:tc>
      <w:tc>
        <w:tcPr>
          <w:tcW w:w="5746" w:type="dxa"/>
          <w:vAlign w:val="bottom"/>
        </w:tcPr>
        <w:p w14:paraId="66F9595C" w14:textId="77777777"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14:paraId="44DE558C" w14:textId="77777777"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6C"/>
    <w:rsid w:val="0001065E"/>
    <w:rsid w:val="004074C1"/>
    <w:rsid w:val="004A4DEE"/>
    <w:rsid w:val="005F5E6C"/>
    <w:rsid w:val="00614A01"/>
    <w:rsid w:val="0071438C"/>
    <w:rsid w:val="00797CD0"/>
    <w:rsid w:val="00961B85"/>
    <w:rsid w:val="00B029DF"/>
    <w:rsid w:val="00D6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1B657"/>
  <w15:docId w15:val="{67C3119E-1348-4CA9-8026-565869FC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uisd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B565467EF9847B06757DF29F9B48D" ma:contentTypeVersion="1" ma:contentTypeDescription="Create a new document." ma:contentTypeScope="" ma:versionID="231037961394de265fcbd91144c15725">
  <xsd:schema xmlns:xsd="http://www.w3.org/2001/XMLSchema" xmlns:xs="http://www.w3.org/2001/XMLSchema" xmlns:p="http://schemas.microsoft.com/office/2006/metadata/properties" xmlns:ns3="879d96fa-b1a5-4a11-ae1e-1e77579c483d" targetNamespace="http://schemas.microsoft.com/office/2006/metadata/properties" ma:root="true" ma:fieldsID="e5844bcad99189a3f087e1fb76166de0" ns3:_="">
    <xsd:import namespace="879d96fa-b1a5-4a11-ae1e-1e77579c48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d96fa-b1a5-4a11-ae1e-1e77579c48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63B9-B5B1-47FF-8BD1-F00B72190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BFEC3-0E97-46B6-809A-B832FA547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96fa-b1a5-4a11-ae1e-1e77579c4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3ECE3-D0A5-4650-BFF1-A50B7EC1A68B}">
  <ds:schemaRefs>
    <ds:schemaRef ds:uri="http://schemas.microsoft.com/sharepoint/v3/contenttype/forms"/>
  </ds:schemaRefs>
</ds:datastoreItem>
</file>

<file path=customXml/itemProps4.xml><?xml version="1.0" encoding="utf-8"?>
<ds:datastoreItem xmlns:ds="http://schemas.openxmlformats.org/officeDocument/2006/customXml" ds:itemID="{171B1DF2-D610-417B-AAF3-E0304377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March</dc:subject>
  <dc:creator>KRUIS-DALY, PETRA</dc:creator>
  <cp:keywords/>
  <cp:lastModifiedBy>Petra Kruis-Daly</cp:lastModifiedBy>
  <cp:revision>2</cp:revision>
  <cp:lastPrinted>2011-06-06T17:16:00Z</cp:lastPrinted>
  <dcterms:created xsi:type="dcterms:W3CDTF">2018-03-07T13:48:00Z</dcterms:created>
  <dcterms:modified xsi:type="dcterms:W3CDTF">2018-03-07T13:48:00Z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y fmtid="{D5CDD505-2E9C-101B-9397-08002B2CF9AE}" pid="3" name="ContentTypeId">
    <vt:lpwstr>0x010100D75B565467EF9847B06757DF29F9B48D</vt:lpwstr>
  </property>
</Properties>
</file>